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2E00" w14:textId="77777777" w:rsidR="00A37E40" w:rsidRPr="0010181E" w:rsidRDefault="00A37E40" w:rsidP="009679C5">
      <w:pPr>
        <w:tabs>
          <w:tab w:val="left" w:pos="2520"/>
        </w:tabs>
        <w:ind w:right="240"/>
        <w:jc w:val="center"/>
        <w:rPr>
          <w:sz w:val="8"/>
          <w:szCs w:val="8"/>
        </w:rPr>
      </w:pPr>
    </w:p>
    <w:p w14:paraId="50BD1C1E" w14:textId="77777777" w:rsidR="0010181E" w:rsidRPr="0010181E" w:rsidRDefault="0010181E" w:rsidP="009679C5">
      <w:pPr>
        <w:jc w:val="center"/>
        <w:rPr>
          <w:sz w:val="16"/>
          <w:szCs w:val="16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1366"/>
        <w:gridCol w:w="705"/>
        <w:gridCol w:w="705"/>
        <w:gridCol w:w="706"/>
        <w:gridCol w:w="706"/>
        <w:gridCol w:w="706"/>
        <w:gridCol w:w="706"/>
        <w:gridCol w:w="706"/>
        <w:gridCol w:w="706"/>
        <w:gridCol w:w="705"/>
        <w:gridCol w:w="720"/>
        <w:gridCol w:w="401"/>
        <w:gridCol w:w="795"/>
      </w:tblGrid>
      <w:tr w:rsidR="00A370F8" w14:paraId="3EF44068" w14:textId="41A54ABA" w:rsidTr="00A370F8">
        <w:trPr>
          <w:cantSplit/>
          <w:trHeight w:val="512"/>
        </w:trPr>
        <w:tc>
          <w:tcPr>
            <w:tcW w:w="1366" w:type="dxa"/>
            <w:shd w:val="clear" w:color="auto" w:fill="auto"/>
          </w:tcPr>
          <w:p w14:paraId="086FBC3A" w14:textId="77777777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4"/>
            <w:shd w:val="clear" w:color="auto" w:fill="auto"/>
          </w:tcPr>
          <w:p w14:paraId="1AA5F276" w14:textId="77777777" w:rsidR="00A370F8" w:rsidRDefault="00A370F8" w:rsidP="00A5417F">
            <w:pPr>
              <w:ind w:right="252"/>
              <w:jc w:val="center"/>
            </w:pPr>
            <w:r>
              <w:t>ISEL</w:t>
            </w:r>
          </w:p>
          <w:p w14:paraId="26A10B18" w14:textId="6B536A76" w:rsidR="00A370F8" w:rsidRDefault="00A370F8" w:rsidP="00A5417F">
            <w:pPr>
              <w:ind w:right="252"/>
              <w:jc w:val="center"/>
            </w:pPr>
            <w:r>
              <w:t>(</w:t>
            </w:r>
            <w:proofErr w:type="gramStart"/>
            <w:r>
              <w:t>spring</w:t>
            </w:r>
            <w:proofErr w:type="gramEnd"/>
            <w:r>
              <w:t xml:space="preserve"> first grade)</w:t>
            </w:r>
          </w:p>
        </w:tc>
        <w:tc>
          <w:tcPr>
            <w:tcW w:w="706" w:type="dxa"/>
            <w:vMerge w:val="restart"/>
            <w:textDirection w:val="btLr"/>
          </w:tcPr>
          <w:p w14:paraId="0B335CBB" w14:textId="77777777" w:rsidR="00A370F8" w:rsidRDefault="00A370F8" w:rsidP="009679C5">
            <w:pPr>
              <w:ind w:left="113" w:right="252"/>
              <w:jc w:val="center"/>
            </w:pPr>
          </w:p>
        </w:tc>
        <w:tc>
          <w:tcPr>
            <w:tcW w:w="3543" w:type="dxa"/>
            <w:gridSpan w:val="5"/>
          </w:tcPr>
          <w:p w14:paraId="7A2829A6" w14:textId="77777777" w:rsidR="00A370F8" w:rsidRDefault="00A370F8" w:rsidP="009679C5">
            <w:pPr>
              <w:ind w:left="113" w:right="252"/>
              <w:jc w:val="center"/>
            </w:pPr>
            <w:r>
              <w:t>Baseline</w:t>
            </w:r>
          </w:p>
          <w:p w14:paraId="5AE28424" w14:textId="71D2BE03" w:rsidR="00A370F8" w:rsidRDefault="00A370F8" w:rsidP="009679C5">
            <w:pPr>
              <w:ind w:left="113" w:right="252"/>
              <w:jc w:val="center"/>
            </w:pPr>
            <w:r>
              <w:t>(</w:t>
            </w:r>
            <w:proofErr w:type="gramStart"/>
            <w:r>
              <w:t>fall</w:t>
            </w:r>
            <w:proofErr w:type="gramEnd"/>
            <w:r>
              <w:t xml:space="preserve"> second grade)</w:t>
            </w:r>
          </w:p>
        </w:tc>
        <w:tc>
          <w:tcPr>
            <w:tcW w:w="401" w:type="dxa"/>
            <w:vMerge w:val="restart"/>
            <w:shd w:val="clear" w:color="auto" w:fill="E6E6E6"/>
          </w:tcPr>
          <w:p w14:paraId="7D3CE646" w14:textId="77777777" w:rsidR="00A370F8" w:rsidRDefault="00A370F8" w:rsidP="009679C5">
            <w:pPr>
              <w:ind w:left="113" w:right="252"/>
              <w:jc w:val="center"/>
            </w:pPr>
          </w:p>
        </w:tc>
        <w:tc>
          <w:tcPr>
            <w:tcW w:w="795" w:type="dxa"/>
          </w:tcPr>
          <w:p w14:paraId="7D308800" w14:textId="40389CA0" w:rsidR="00A370F8" w:rsidRPr="00A370F8" w:rsidRDefault="00A370F8" w:rsidP="00A370F8">
            <w:pPr>
              <w:tabs>
                <w:tab w:val="left" w:pos="687"/>
                <w:tab w:val="left" w:pos="957"/>
              </w:tabs>
              <w:ind w:left="-123" w:right="-108"/>
              <w:jc w:val="center"/>
              <w:rPr>
                <w:sz w:val="20"/>
                <w:szCs w:val="20"/>
              </w:rPr>
            </w:pPr>
          </w:p>
        </w:tc>
      </w:tr>
      <w:tr w:rsidR="00A370F8" w14:paraId="2AFAF61B" w14:textId="49DE5E50" w:rsidTr="00A370F8">
        <w:trPr>
          <w:cantSplit/>
          <w:trHeight w:val="2069"/>
        </w:trPr>
        <w:tc>
          <w:tcPr>
            <w:tcW w:w="1366" w:type="dxa"/>
            <w:shd w:val="clear" w:color="auto" w:fill="auto"/>
          </w:tcPr>
          <w:p w14:paraId="11AD0834" w14:textId="77777777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</w:p>
          <w:p w14:paraId="36206385" w14:textId="77777777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</w:p>
          <w:p w14:paraId="414CE793" w14:textId="77777777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extDirection w:val="btLr"/>
          </w:tcPr>
          <w:p w14:paraId="5E77AB34" w14:textId="77777777" w:rsidR="00A370F8" w:rsidRPr="00773D3B" w:rsidRDefault="00A370F8" w:rsidP="00E0255E">
            <w:pPr>
              <w:ind w:right="252" w:hanging="451"/>
              <w:jc w:val="center"/>
            </w:pPr>
            <w:r w:rsidRPr="00773D3B">
              <w:t>Phonemic</w:t>
            </w:r>
          </w:p>
          <w:p w14:paraId="3E5CB77D" w14:textId="2FEFDFAE" w:rsidR="00A370F8" w:rsidRPr="00773D3B" w:rsidRDefault="00A370F8" w:rsidP="00E0255E">
            <w:pPr>
              <w:ind w:left="113" w:right="252"/>
              <w:jc w:val="center"/>
            </w:pPr>
            <w:r w:rsidRPr="00773D3B">
              <w:t>Awareness</w:t>
            </w:r>
          </w:p>
        </w:tc>
        <w:tc>
          <w:tcPr>
            <w:tcW w:w="705" w:type="dxa"/>
            <w:textDirection w:val="btLr"/>
          </w:tcPr>
          <w:p w14:paraId="2064DE5E" w14:textId="77777777" w:rsidR="00A370F8" w:rsidRPr="00773D3B" w:rsidRDefault="00A370F8" w:rsidP="00773D3B">
            <w:pPr>
              <w:ind w:left="113" w:right="252"/>
              <w:jc w:val="center"/>
            </w:pPr>
            <w:r w:rsidRPr="00773D3B">
              <w:t>Word</w:t>
            </w:r>
          </w:p>
          <w:p w14:paraId="05F7FC06" w14:textId="58B392EA" w:rsidR="00A370F8" w:rsidRPr="00773D3B" w:rsidRDefault="00A370F8" w:rsidP="00773D3B">
            <w:pPr>
              <w:ind w:left="113" w:right="252"/>
              <w:jc w:val="center"/>
            </w:pPr>
            <w:r w:rsidRPr="00773D3B">
              <w:t>Recognition</w:t>
            </w:r>
          </w:p>
        </w:tc>
        <w:tc>
          <w:tcPr>
            <w:tcW w:w="706" w:type="dxa"/>
            <w:textDirection w:val="btLr"/>
          </w:tcPr>
          <w:p w14:paraId="7C1801E2" w14:textId="77777777" w:rsidR="00A370F8" w:rsidRPr="00773D3B" w:rsidRDefault="00A370F8" w:rsidP="00773D3B">
            <w:pPr>
              <w:ind w:left="113" w:right="252"/>
              <w:jc w:val="center"/>
            </w:pPr>
            <w:r w:rsidRPr="00773D3B">
              <w:t>Passage</w:t>
            </w:r>
          </w:p>
          <w:p w14:paraId="158C1BD8" w14:textId="400D2400" w:rsidR="00A370F8" w:rsidRPr="00773D3B" w:rsidRDefault="00A370F8" w:rsidP="00773D3B">
            <w:pPr>
              <w:ind w:left="113" w:right="252"/>
              <w:jc w:val="center"/>
            </w:pPr>
            <w:r w:rsidRPr="00773D3B">
              <w:t>Reading</w:t>
            </w:r>
          </w:p>
        </w:tc>
        <w:tc>
          <w:tcPr>
            <w:tcW w:w="706" w:type="dxa"/>
            <w:textDirection w:val="btLr"/>
          </w:tcPr>
          <w:p w14:paraId="3B14E0A5" w14:textId="532AF93A" w:rsidR="00A370F8" w:rsidRPr="00773D3B" w:rsidRDefault="00A370F8" w:rsidP="00773D3B">
            <w:pPr>
              <w:ind w:left="113" w:right="252"/>
              <w:jc w:val="center"/>
            </w:pPr>
            <w:r w:rsidRPr="00773D3B">
              <w:t>Fluency</w:t>
            </w:r>
          </w:p>
        </w:tc>
        <w:tc>
          <w:tcPr>
            <w:tcW w:w="706" w:type="dxa"/>
            <w:vMerge/>
            <w:textDirection w:val="btLr"/>
          </w:tcPr>
          <w:p w14:paraId="211BE554" w14:textId="77777777" w:rsidR="00A370F8" w:rsidRDefault="00A370F8" w:rsidP="009679C5">
            <w:pPr>
              <w:ind w:left="113" w:right="252"/>
              <w:jc w:val="center"/>
            </w:pPr>
          </w:p>
        </w:tc>
        <w:tc>
          <w:tcPr>
            <w:tcW w:w="706" w:type="dxa"/>
            <w:textDirection w:val="btLr"/>
          </w:tcPr>
          <w:p w14:paraId="1FF45FA5" w14:textId="7DB90CFE" w:rsidR="00A370F8" w:rsidRDefault="00A370F8" w:rsidP="009679C5">
            <w:pPr>
              <w:ind w:left="113" w:right="252"/>
              <w:jc w:val="center"/>
            </w:pPr>
            <w:r>
              <w:t>Phonics</w:t>
            </w:r>
          </w:p>
        </w:tc>
        <w:tc>
          <w:tcPr>
            <w:tcW w:w="706" w:type="dxa"/>
            <w:textDirection w:val="btLr"/>
          </w:tcPr>
          <w:p w14:paraId="06882742" w14:textId="3F3475D8" w:rsidR="00A370F8" w:rsidRDefault="00A370F8" w:rsidP="009679C5">
            <w:pPr>
              <w:ind w:left="113" w:right="252"/>
              <w:jc w:val="center"/>
            </w:pPr>
            <w:r>
              <w:t>Word Knowledge</w:t>
            </w:r>
          </w:p>
        </w:tc>
        <w:tc>
          <w:tcPr>
            <w:tcW w:w="706" w:type="dxa"/>
            <w:textDirection w:val="btLr"/>
          </w:tcPr>
          <w:p w14:paraId="5B2EE3B4" w14:textId="5A99A5D3" w:rsidR="00A370F8" w:rsidRDefault="00A370F8" w:rsidP="009679C5">
            <w:pPr>
              <w:ind w:left="113" w:right="252"/>
              <w:jc w:val="center"/>
            </w:pPr>
            <w:r>
              <w:t>Vocabulary</w:t>
            </w:r>
          </w:p>
        </w:tc>
        <w:tc>
          <w:tcPr>
            <w:tcW w:w="705" w:type="dxa"/>
            <w:textDirection w:val="btLr"/>
          </w:tcPr>
          <w:p w14:paraId="51FD6465" w14:textId="537B7EFF" w:rsidR="00A370F8" w:rsidRDefault="00A370F8" w:rsidP="009679C5">
            <w:pPr>
              <w:ind w:left="113" w:right="252"/>
              <w:jc w:val="center"/>
            </w:pPr>
            <w:r>
              <w:t>Comprehension</w:t>
            </w:r>
          </w:p>
        </w:tc>
        <w:tc>
          <w:tcPr>
            <w:tcW w:w="720" w:type="dxa"/>
            <w:textDirection w:val="btLr"/>
          </w:tcPr>
          <w:p w14:paraId="743C62B3" w14:textId="6315F039" w:rsidR="00A370F8" w:rsidRDefault="00A370F8" w:rsidP="00A370F8">
            <w:pPr>
              <w:ind w:left="113" w:right="252"/>
              <w:jc w:val="center"/>
            </w:pPr>
            <w:r>
              <w:t xml:space="preserve"> Baseline Fluency</w:t>
            </w:r>
          </w:p>
        </w:tc>
        <w:tc>
          <w:tcPr>
            <w:tcW w:w="401" w:type="dxa"/>
            <w:vMerge/>
            <w:shd w:val="clear" w:color="auto" w:fill="E6E6E6"/>
            <w:textDirection w:val="btLr"/>
          </w:tcPr>
          <w:p w14:paraId="516A53BC" w14:textId="77777777" w:rsidR="00A370F8" w:rsidRDefault="00A370F8" w:rsidP="00A370F8">
            <w:pPr>
              <w:ind w:left="113" w:right="252"/>
              <w:jc w:val="center"/>
            </w:pPr>
          </w:p>
        </w:tc>
        <w:tc>
          <w:tcPr>
            <w:tcW w:w="795" w:type="dxa"/>
            <w:textDirection w:val="btLr"/>
          </w:tcPr>
          <w:p w14:paraId="72D4F5B5" w14:textId="56DD7506" w:rsidR="00A370F8" w:rsidRPr="00A370F8" w:rsidRDefault="00A370F8" w:rsidP="00A370F8">
            <w:pPr>
              <w:ind w:left="113" w:right="252"/>
              <w:jc w:val="center"/>
            </w:pPr>
            <w:r w:rsidRPr="00A370F8">
              <w:t>Fluency change</w:t>
            </w:r>
          </w:p>
        </w:tc>
      </w:tr>
      <w:tr w:rsidR="00A370F8" w14:paraId="4809FA82" w14:textId="6EE30801" w:rsidTr="00A370F8">
        <w:tc>
          <w:tcPr>
            <w:tcW w:w="1366" w:type="dxa"/>
            <w:shd w:val="clear" w:color="auto" w:fill="auto"/>
          </w:tcPr>
          <w:p w14:paraId="07C80425" w14:textId="6814F731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Jaida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14:paraId="1F53C188" w14:textId="254809B9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</w:tcPr>
          <w:p w14:paraId="208CF6CE" w14:textId="3E58A029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10</w:t>
            </w:r>
          </w:p>
        </w:tc>
        <w:tc>
          <w:tcPr>
            <w:tcW w:w="706" w:type="dxa"/>
          </w:tcPr>
          <w:p w14:paraId="5586D0D4" w14:textId="03FD4989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30</w:t>
            </w:r>
          </w:p>
        </w:tc>
        <w:tc>
          <w:tcPr>
            <w:tcW w:w="706" w:type="dxa"/>
          </w:tcPr>
          <w:p w14:paraId="299734C1" w14:textId="7A6C3C8D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25</w:t>
            </w:r>
          </w:p>
        </w:tc>
        <w:tc>
          <w:tcPr>
            <w:tcW w:w="706" w:type="dxa"/>
            <w:vMerge/>
          </w:tcPr>
          <w:p w14:paraId="6C6AEA1E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58520075" w14:textId="2CC193B1" w:rsidR="00A370F8" w:rsidRDefault="00A370F8" w:rsidP="009679C5">
            <w:pPr>
              <w:spacing w:line="480" w:lineRule="auto"/>
              <w:jc w:val="center"/>
            </w:pPr>
            <w:r>
              <w:t>75</w:t>
            </w:r>
          </w:p>
        </w:tc>
        <w:tc>
          <w:tcPr>
            <w:tcW w:w="706" w:type="dxa"/>
          </w:tcPr>
          <w:p w14:paraId="3210C5E5" w14:textId="194BACFE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6" w:type="dxa"/>
          </w:tcPr>
          <w:p w14:paraId="1C4217DD" w14:textId="07384EE3" w:rsidR="00A370F8" w:rsidRDefault="00A370F8" w:rsidP="009679C5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705" w:type="dxa"/>
          </w:tcPr>
          <w:p w14:paraId="5BFCDC44" w14:textId="1637204D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33</w:t>
            </w:r>
          </w:p>
        </w:tc>
        <w:tc>
          <w:tcPr>
            <w:tcW w:w="720" w:type="dxa"/>
          </w:tcPr>
          <w:p w14:paraId="65F37B25" w14:textId="743D0F4E" w:rsidR="00A370F8" w:rsidRDefault="00A370F8" w:rsidP="009679C5">
            <w:pPr>
              <w:spacing w:line="480" w:lineRule="auto"/>
              <w:jc w:val="center"/>
            </w:pPr>
            <w:r>
              <w:t>58</w:t>
            </w:r>
          </w:p>
        </w:tc>
        <w:tc>
          <w:tcPr>
            <w:tcW w:w="401" w:type="dxa"/>
            <w:vMerge/>
            <w:shd w:val="clear" w:color="auto" w:fill="E6E6E6"/>
          </w:tcPr>
          <w:p w14:paraId="6C6DDD8B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16B6F3E5" w14:textId="08DF4B4A" w:rsidR="00A370F8" w:rsidRDefault="00A370F8" w:rsidP="009679C5">
            <w:pPr>
              <w:spacing w:line="480" w:lineRule="auto"/>
              <w:jc w:val="center"/>
            </w:pPr>
            <w:r>
              <w:t>+33</w:t>
            </w:r>
          </w:p>
        </w:tc>
      </w:tr>
      <w:tr w:rsidR="00A370F8" w14:paraId="01A58E31" w14:textId="03B75077" w:rsidTr="00A370F8">
        <w:tc>
          <w:tcPr>
            <w:tcW w:w="1366" w:type="dxa"/>
            <w:shd w:val="clear" w:color="auto" w:fill="auto"/>
          </w:tcPr>
          <w:p w14:paraId="2CD19798" w14:textId="28823ABB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Caeden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14:paraId="7FB15B63" w14:textId="249F31E9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</w:tcPr>
          <w:p w14:paraId="1DBB6987" w14:textId="0F01B386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20</w:t>
            </w:r>
          </w:p>
        </w:tc>
        <w:tc>
          <w:tcPr>
            <w:tcW w:w="706" w:type="dxa"/>
          </w:tcPr>
          <w:p w14:paraId="792C0E9F" w14:textId="6B86B36C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30</w:t>
            </w:r>
          </w:p>
        </w:tc>
        <w:tc>
          <w:tcPr>
            <w:tcW w:w="706" w:type="dxa"/>
          </w:tcPr>
          <w:p w14:paraId="40535759" w14:textId="34EEC032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55</w:t>
            </w:r>
          </w:p>
        </w:tc>
        <w:tc>
          <w:tcPr>
            <w:tcW w:w="706" w:type="dxa"/>
            <w:vMerge/>
          </w:tcPr>
          <w:p w14:paraId="2AFCF698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591D46A2" w14:textId="3FBCEBD4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58</w:t>
            </w:r>
          </w:p>
        </w:tc>
        <w:tc>
          <w:tcPr>
            <w:tcW w:w="706" w:type="dxa"/>
          </w:tcPr>
          <w:p w14:paraId="26035E08" w14:textId="4DAFF430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6C4C6B28" w14:textId="7237BCE9" w:rsidR="00A370F8" w:rsidRDefault="00A370F8" w:rsidP="009679C5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5" w:type="dxa"/>
          </w:tcPr>
          <w:p w14:paraId="69659A7A" w14:textId="5F5730ED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50</w:t>
            </w:r>
          </w:p>
        </w:tc>
        <w:tc>
          <w:tcPr>
            <w:tcW w:w="720" w:type="dxa"/>
          </w:tcPr>
          <w:p w14:paraId="3FB614B5" w14:textId="65810EC8" w:rsidR="00A370F8" w:rsidRDefault="00A370F8" w:rsidP="009679C5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401" w:type="dxa"/>
            <w:vMerge/>
            <w:shd w:val="clear" w:color="auto" w:fill="E6E6E6"/>
          </w:tcPr>
          <w:p w14:paraId="1AE289F8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2A96A885" w14:textId="7957FCC4" w:rsidR="00A370F8" w:rsidRDefault="00A370F8" w:rsidP="009679C5">
            <w:pPr>
              <w:spacing w:line="480" w:lineRule="auto"/>
              <w:jc w:val="center"/>
            </w:pPr>
            <w:r>
              <w:t>+10</w:t>
            </w:r>
          </w:p>
        </w:tc>
      </w:tr>
      <w:tr w:rsidR="00A370F8" w14:paraId="363BA4E5" w14:textId="70CBAE23" w:rsidTr="00A370F8">
        <w:tc>
          <w:tcPr>
            <w:tcW w:w="1366" w:type="dxa"/>
            <w:shd w:val="clear" w:color="auto" w:fill="auto"/>
          </w:tcPr>
          <w:p w14:paraId="474C90A4" w14:textId="43460991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</w:t>
            </w:r>
          </w:p>
        </w:tc>
        <w:tc>
          <w:tcPr>
            <w:tcW w:w="705" w:type="dxa"/>
            <w:shd w:val="clear" w:color="auto" w:fill="auto"/>
          </w:tcPr>
          <w:p w14:paraId="5F55CF2D" w14:textId="6826C5F4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</w:tcPr>
          <w:p w14:paraId="6737CE6A" w14:textId="50463C13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15</w:t>
            </w:r>
          </w:p>
        </w:tc>
        <w:tc>
          <w:tcPr>
            <w:tcW w:w="706" w:type="dxa"/>
          </w:tcPr>
          <w:p w14:paraId="0BD9EE95" w14:textId="6A35AB22" w:rsidR="00A370F8" w:rsidRDefault="00A370F8" w:rsidP="008E3581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6" w:type="dxa"/>
          </w:tcPr>
          <w:p w14:paraId="4A275439" w14:textId="35069E08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35</w:t>
            </w:r>
          </w:p>
        </w:tc>
        <w:tc>
          <w:tcPr>
            <w:tcW w:w="706" w:type="dxa"/>
            <w:vMerge/>
          </w:tcPr>
          <w:p w14:paraId="4BA92510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49BD4615" w14:textId="513CE132" w:rsidR="00A370F8" w:rsidRDefault="00A370F8" w:rsidP="009679C5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706" w:type="dxa"/>
          </w:tcPr>
          <w:p w14:paraId="774292AA" w14:textId="27981AA0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08E68C6A" w14:textId="11422F57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5" w:type="dxa"/>
          </w:tcPr>
          <w:p w14:paraId="3F8FA76D" w14:textId="331ECD76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44</w:t>
            </w:r>
          </w:p>
        </w:tc>
        <w:tc>
          <w:tcPr>
            <w:tcW w:w="720" w:type="dxa"/>
          </w:tcPr>
          <w:p w14:paraId="44E8D272" w14:textId="2320FAC8" w:rsidR="00A370F8" w:rsidRDefault="00A370F8" w:rsidP="009679C5">
            <w:pPr>
              <w:spacing w:line="480" w:lineRule="auto"/>
              <w:jc w:val="center"/>
            </w:pPr>
            <w:r>
              <w:t>61</w:t>
            </w:r>
          </w:p>
        </w:tc>
        <w:tc>
          <w:tcPr>
            <w:tcW w:w="401" w:type="dxa"/>
            <w:vMerge/>
            <w:shd w:val="clear" w:color="auto" w:fill="E6E6E6"/>
          </w:tcPr>
          <w:p w14:paraId="7871C5C8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50E45AEB" w14:textId="3F88F5D2" w:rsidR="00A370F8" w:rsidRDefault="00A370F8" w:rsidP="009679C5">
            <w:pPr>
              <w:spacing w:line="480" w:lineRule="auto"/>
              <w:jc w:val="center"/>
            </w:pPr>
            <w:r>
              <w:t>+26</w:t>
            </w:r>
          </w:p>
        </w:tc>
      </w:tr>
      <w:tr w:rsidR="00A370F8" w14:paraId="62AE49BA" w14:textId="6380B9EB" w:rsidTr="00A370F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2931B524" w14:textId="57082617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Joey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72FEF8A5" w14:textId="646AC4C4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BAC0BBA" w14:textId="532D8E1B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06001F8" w14:textId="5617D302" w:rsidR="00A370F8" w:rsidRDefault="00A370F8" w:rsidP="008E3581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CBB1380" w14:textId="01422BBF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15</w:t>
            </w:r>
          </w:p>
        </w:tc>
        <w:tc>
          <w:tcPr>
            <w:tcW w:w="706" w:type="dxa"/>
            <w:vMerge/>
          </w:tcPr>
          <w:p w14:paraId="1681E455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E93696D" w14:textId="5BDEE889" w:rsidR="00A370F8" w:rsidRDefault="00A370F8" w:rsidP="009679C5">
            <w:pPr>
              <w:spacing w:line="480" w:lineRule="auto"/>
              <w:jc w:val="center"/>
            </w:pPr>
            <w:r>
              <w:t>75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638BA37" w14:textId="118BC350" w:rsidR="00A370F8" w:rsidRDefault="00A370F8" w:rsidP="009679C5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840CBA9" w14:textId="39D08AFC" w:rsidR="00A370F8" w:rsidRDefault="00A370F8" w:rsidP="009679C5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950C627" w14:textId="1070C4DC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C6159E" w14:textId="43418241" w:rsidR="00A370F8" w:rsidRDefault="00A370F8" w:rsidP="009679C5">
            <w:pPr>
              <w:spacing w:line="480" w:lineRule="auto"/>
              <w:jc w:val="center"/>
            </w:pPr>
            <w:r w:rsidRPr="00A370F8">
              <w:rPr>
                <w:highlight w:val="red"/>
              </w:rPr>
              <w:t>33</w:t>
            </w:r>
          </w:p>
        </w:tc>
        <w:tc>
          <w:tcPr>
            <w:tcW w:w="401" w:type="dxa"/>
            <w:vMerge/>
            <w:shd w:val="clear" w:color="auto" w:fill="E6E6E6"/>
          </w:tcPr>
          <w:p w14:paraId="6364A56E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C695053" w14:textId="044B54A1" w:rsidR="00A370F8" w:rsidRDefault="00A370F8" w:rsidP="009679C5">
            <w:pPr>
              <w:spacing w:line="480" w:lineRule="auto"/>
              <w:jc w:val="center"/>
            </w:pPr>
            <w:r>
              <w:t>+18</w:t>
            </w:r>
          </w:p>
        </w:tc>
      </w:tr>
      <w:tr w:rsidR="00A370F8" w14:paraId="10D1B768" w14:textId="4F3B65D4" w:rsidTr="00A370F8">
        <w:tc>
          <w:tcPr>
            <w:tcW w:w="1366" w:type="dxa"/>
            <w:shd w:val="clear" w:color="auto" w:fill="99CCFF"/>
          </w:tcPr>
          <w:p w14:paraId="669747EC" w14:textId="7CDEE442" w:rsidR="00A370F8" w:rsidRPr="00773D3B" w:rsidRDefault="00A370F8" w:rsidP="008E3581">
            <w:pPr>
              <w:spacing w:line="480" w:lineRule="auto"/>
              <w:rPr>
                <w:sz w:val="22"/>
                <w:szCs w:val="22"/>
                <w:highlight w:val="cyan"/>
              </w:rPr>
            </w:pPr>
            <w:proofErr w:type="spellStart"/>
            <w:r w:rsidRPr="00773D3B">
              <w:rPr>
                <w:sz w:val="22"/>
                <w:szCs w:val="22"/>
                <w:highlight w:val="cyan"/>
              </w:rPr>
              <w:t>Zaid</w:t>
            </w:r>
            <w:proofErr w:type="spellEnd"/>
          </w:p>
        </w:tc>
        <w:tc>
          <w:tcPr>
            <w:tcW w:w="705" w:type="dxa"/>
            <w:shd w:val="clear" w:color="auto" w:fill="99CCFF"/>
          </w:tcPr>
          <w:p w14:paraId="54AF1561" w14:textId="3376C66F" w:rsidR="00A370F8" w:rsidRPr="00773D3B" w:rsidRDefault="00A370F8" w:rsidP="008E3581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 xml:space="preserve"> 100</w:t>
            </w:r>
          </w:p>
        </w:tc>
        <w:tc>
          <w:tcPr>
            <w:tcW w:w="705" w:type="dxa"/>
            <w:shd w:val="clear" w:color="auto" w:fill="99CCFF"/>
          </w:tcPr>
          <w:p w14:paraId="02EB5B5D" w14:textId="3643D91B" w:rsidR="00A370F8" w:rsidRPr="00773D3B" w:rsidRDefault="00A370F8" w:rsidP="008E3581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 xml:space="preserve"> 100</w:t>
            </w:r>
          </w:p>
        </w:tc>
        <w:tc>
          <w:tcPr>
            <w:tcW w:w="706" w:type="dxa"/>
            <w:shd w:val="clear" w:color="auto" w:fill="99CCFF"/>
          </w:tcPr>
          <w:p w14:paraId="450DD56F" w14:textId="077F6984" w:rsidR="00A370F8" w:rsidRPr="00773D3B" w:rsidRDefault="00A370F8" w:rsidP="008E3581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>80</w:t>
            </w:r>
          </w:p>
        </w:tc>
        <w:tc>
          <w:tcPr>
            <w:tcW w:w="706" w:type="dxa"/>
            <w:shd w:val="clear" w:color="auto" w:fill="99CCFF"/>
          </w:tcPr>
          <w:p w14:paraId="7AD3A7F4" w14:textId="1397C3AD" w:rsidR="00A370F8" w:rsidRPr="00773D3B" w:rsidRDefault="00A370F8" w:rsidP="009679C5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>95</w:t>
            </w:r>
          </w:p>
        </w:tc>
        <w:tc>
          <w:tcPr>
            <w:tcW w:w="706" w:type="dxa"/>
            <w:vMerge/>
            <w:shd w:val="clear" w:color="auto" w:fill="99CCFF"/>
          </w:tcPr>
          <w:p w14:paraId="6B10DD25" w14:textId="77777777" w:rsidR="00A370F8" w:rsidRPr="00773D3B" w:rsidRDefault="00A370F8" w:rsidP="009679C5">
            <w:pPr>
              <w:spacing w:line="480" w:lineRule="auto"/>
              <w:jc w:val="center"/>
              <w:rPr>
                <w:highlight w:val="cyan"/>
              </w:rPr>
            </w:pPr>
          </w:p>
        </w:tc>
        <w:tc>
          <w:tcPr>
            <w:tcW w:w="706" w:type="dxa"/>
            <w:shd w:val="clear" w:color="auto" w:fill="99CCFF"/>
          </w:tcPr>
          <w:p w14:paraId="0727DC09" w14:textId="29EDDAA7" w:rsidR="00A370F8" w:rsidRPr="00773D3B" w:rsidRDefault="00A370F8" w:rsidP="009679C5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>91</w:t>
            </w:r>
          </w:p>
        </w:tc>
        <w:tc>
          <w:tcPr>
            <w:tcW w:w="706" w:type="dxa"/>
            <w:shd w:val="clear" w:color="auto" w:fill="99CCFF"/>
          </w:tcPr>
          <w:p w14:paraId="7EC23BF2" w14:textId="24E9F271" w:rsidR="00A370F8" w:rsidRPr="00773D3B" w:rsidRDefault="00A370F8" w:rsidP="009679C5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>100</w:t>
            </w:r>
          </w:p>
        </w:tc>
        <w:tc>
          <w:tcPr>
            <w:tcW w:w="706" w:type="dxa"/>
            <w:shd w:val="clear" w:color="auto" w:fill="99CCFF"/>
          </w:tcPr>
          <w:p w14:paraId="376676B9" w14:textId="3E068E40" w:rsidR="00A370F8" w:rsidRPr="00773D3B" w:rsidRDefault="00A370F8" w:rsidP="009679C5">
            <w:pPr>
              <w:spacing w:line="480" w:lineRule="auto"/>
              <w:jc w:val="center"/>
              <w:rPr>
                <w:highlight w:val="cyan"/>
              </w:rPr>
            </w:pPr>
            <w:r w:rsidRPr="00773D3B">
              <w:rPr>
                <w:highlight w:val="cyan"/>
              </w:rPr>
              <w:t>100</w:t>
            </w:r>
          </w:p>
        </w:tc>
        <w:tc>
          <w:tcPr>
            <w:tcW w:w="705" w:type="dxa"/>
            <w:shd w:val="clear" w:color="auto" w:fill="99CCFF"/>
          </w:tcPr>
          <w:p w14:paraId="32E60986" w14:textId="1C8C05BE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cyan"/>
              </w:rPr>
              <w:t>83</w:t>
            </w:r>
          </w:p>
        </w:tc>
        <w:tc>
          <w:tcPr>
            <w:tcW w:w="720" w:type="dxa"/>
            <w:shd w:val="clear" w:color="auto" w:fill="99CCFF"/>
          </w:tcPr>
          <w:p w14:paraId="73E026B2" w14:textId="432EC8E9" w:rsidR="00A370F8" w:rsidRDefault="00A370F8" w:rsidP="00773D3B">
            <w:pPr>
              <w:spacing w:line="480" w:lineRule="auto"/>
              <w:jc w:val="center"/>
            </w:pPr>
            <w:r>
              <w:t>126</w:t>
            </w:r>
          </w:p>
        </w:tc>
        <w:tc>
          <w:tcPr>
            <w:tcW w:w="401" w:type="dxa"/>
            <w:vMerge/>
            <w:shd w:val="clear" w:color="auto" w:fill="E6E6E6"/>
          </w:tcPr>
          <w:p w14:paraId="42B8131A" w14:textId="77777777" w:rsidR="00A370F8" w:rsidRDefault="00A370F8" w:rsidP="00773D3B">
            <w:pPr>
              <w:spacing w:line="480" w:lineRule="auto"/>
              <w:jc w:val="center"/>
            </w:pPr>
          </w:p>
        </w:tc>
        <w:tc>
          <w:tcPr>
            <w:tcW w:w="795" w:type="dxa"/>
            <w:shd w:val="clear" w:color="auto" w:fill="99CCFF"/>
          </w:tcPr>
          <w:p w14:paraId="34BE6283" w14:textId="58FA6813" w:rsidR="00A370F8" w:rsidRDefault="00A370F8" w:rsidP="00773D3B">
            <w:pPr>
              <w:spacing w:line="480" w:lineRule="auto"/>
              <w:jc w:val="center"/>
            </w:pPr>
            <w:r>
              <w:t>+31</w:t>
            </w:r>
          </w:p>
        </w:tc>
      </w:tr>
      <w:tr w:rsidR="00A370F8" w14:paraId="6064E9F8" w14:textId="06D61608" w:rsidTr="00A370F8">
        <w:tc>
          <w:tcPr>
            <w:tcW w:w="1366" w:type="dxa"/>
            <w:shd w:val="clear" w:color="auto" w:fill="auto"/>
          </w:tcPr>
          <w:p w14:paraId="47DB010E" w14:textId="0D49B1C5" w:rsidR="00A370F8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Reggie</w:t>
            </w:r>
          </w:p>
        </w:tc>
        <w:tc>
          <w:tcPr>
            <w:tcW w:w="705" w:type="dxa"/>
            <w:shd w:val="clear" w:color="auto" w:fill="auto"/>
          </w:tcPr>
          <w:p w14:paraId="37C44489" w14:textId="1D04BAA5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</w:tcPr>
          <w:p w14:paraId="56D640B4" w14:textId="59790E97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2F1A7CC0" w14:textId="432D570B" w:rsidR="00A370F8" w:rsidRDefault="00A370F8" w:rsidP="008E3581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706" w:type="dxa"/>
          </w:tcPr>
          <w:p w14:paraId="227225F1" w14:textId="382AA963" w:rsidR="00A370F8" w:rsidRDefault="00A370F8" w:rsidP="009679C5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706" w:type="dxa"/>
            <w:vMerge/>
          </w:tcPr>
          <w:p w14:paraId="16B13DDD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35140570" w14:textId="3EA0BCFF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</w:tcPr>
          <w:p w14:paraId="3E40AA82" w14:textId="56D4E6DA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6" w:type="dxa"/>
          </w:tcPr>
          <w:p w14:paraId="295A7722" w14:textId="359EC027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</w:tcPr>
          <w:p w14:paraId="573AFA33" w14:textId="263E63D9" w:rsidR="00A370F8" w:rsidRDefault="00A370F8" w:rsidP="009679C5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720" w:type="dxa"/>
          </w:tcPr>
          <w:p w14:paraId="2CC9ACCB" w14:textId="74DE6F8D" w:rsidR="00A370F8" w:rsidRDefault="00A370F8" w:rsidP="009679C5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401" w:type="dxa"/>
            <w:vMerge/>
            <w:shd w:val="clear" w:color="auto" w:fill="E6E6E6"/>
          </w:tcPr>
          <w:p w14:paraId="60ECFD83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5E17ED99" w14:textId="1977749A" w:rsidR="00A370F8" w:rsidRDefault="00A370F8" w:rsidP="009679C5">
            <w:pPr>
              <w:spacing w:line="480" w:lineRule="auto"/>
              <w:jc w:val="center"/>
            </w:pPr>
            <w:r>
              <w:t>+25</w:t>
            </w:r>
          </w:p>
        </w:tc>
      </w:tr>
      <w:tr w:rsidR="00A370F8" w14:paraId="1258B927" w14:textId="5702E55E" w:rsidTr="00A370F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534F4D18" w14:textId="30C526B1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244D7A78" w14:textId="0225B1B1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7E805ABB" w14:textId="05718F96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0879BD1" w14:textId="7BFC4BEE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B18462B" w14:textId="0DFC6BAA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-</w:t>
            </w:r>
          </w:p>
        </w:tc>
        <w:tc>
          <w:tcPr>
            <w:tcW w:w="706" w:type="dxa"/>
            <w:vMerge/>
          </w:tcPr>
          <w:p w14:paraId="76600400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A3D1503" w14:textId="428940D7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58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782AF89" w14:textId="26895D1C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339DB90" w14:textId="7EC5CF50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D2914E8" w14:textId="05AF2F98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6AB4CE" w14:textId="146A7D6B" w:rsidR="00A370F8" w:rsidRDefault="00A370F8" w:rsidP="009679C5">
            <w:pPr>
              <w:spacing w:line="480" w:lineRule="auto"/>
              <w:jc w:val="center"/>
            </w:pPr>
            <w:r w:rsidRPr="00A370F8">
              <w:rPr>
                <w:highlight w:val="red"/>
              </w:rPr>
              <w:t>12</w:t>
            </w:r>
          </w:p>
        </w:tc>
        <w:tc>
          <w:tcPr>
            <w:tcW w:w="401" w:type="dxa"/>
            <w:vMerge/>
            <w:shd w:val="clear" w:color="auto" w:fill="E6E6E6"/>
          </w:tcPr>
          <w:p w14:paraId="1C553E25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2526185F" w14:textId="16C0E74E" w:rsidR="00A370F8" w:rsidRDefault="00A370F8" w:rsidP="009679C5">
            <w:pPr>
              <w:spacing w:line="480" w:lineRule="auto"/>
              <w:jc w:val="center"/>
            </w:pPr>
            <w:r>
              <w:t>+12</w:t>
            </w:r>
          </w:p>
        </w:tc>
      </w:tr>
      <w:tr w:rsidR="00A370F8" w14:paraId="1CDB49B3" w14:textId="4181CA74" w:rsidTr="00A370F8">
        <w:tc>
          <w:tcPr>
            <w:tcW w:w="1366" w:type="dxa"/>
            <w:shd w:val="clear" w:color="auto" w:fill="99CCFF"/>
          </w:tcPr>
          <w:p w14:paraId="70C3C18A" w14:textId="4CC2DA5D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</w:t>
            </w:r>
          </w:p>
        </w:tc>
        <w:tc>
          <w:tcPr>
            <w:tcW w:w="705" w:type="dxa"/>
            <w:shd w:val="clear" w:color="auto" w:fill="99CCFF"/>
          </w:tcPr>
          <w:p w14:paraId="20E4CA10" w14:textId="2530DAFF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  <w:shd w:val="clear" w:color="auto" w:fill="99CCFF"/>
          </w:tcPr>
          <w:p w14:paraId="4A3B724A" w14:textId="4CF791B8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shd w:val="clear" w:color="auto" w:fill="99CCFF"/>
          </w:tcPr>
          <w:p w14:paraId="66291B3E" w14:textId="6A150FE1" w:rsidR="00A370F8" w:rsidRDefault="00A370F8" w:rsidP="008E3581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6" w:type="dxa"/>
            <w:shd w:val="clear" w:color="auto" w:fill="99CCFF"/>
          </w:tcPr>
          <w:p w14:paraId="46A43C35" w14:textId="6DD040AF" w:rsidR="00A370F8" w:rsidRDefault="00A370F8" w:rsidP="009679C5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706" w:type="dxa"/>
            <w:vMerge/>
            <w:shd w:val="clear" w:color="auto" w:fill="99CCFF"/>
          </w:tcPr>
          <w:p w14:paraId="2D5FADF3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shd w:val="clear" w:color="auto" w:fill="99CCFF"/>
          </w:tcPr>
          <w:p w14:paraId="305FD336" w14:textId="42C5115B" w:rsidR="00A370F8" w:rsidRDefault="00A370F8" w:rsidP="009679C5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706" w:type="dxa"/>
            <w:shd w:val="clear" w:color="auto" w:fill="99CCFF"/>
          </w:tcPr>
          <w:p w14:paraId="0DEE8589" w14:textId="1D37A6E7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shd w:val="clear" w:color="auto" w:fill="99CCFF"/>
          </w:tcPr>
          <w:p w14:paraId="56079E38" w14:textId="7B0AB365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5" w:type="dxa"/>
            <w:shd w:val="clear" w:color="auto" w:fill="99CCFF"/>
          </w:tcPr>
          <w:p w14:paraId="1BFFD430" w14:textId="649134D5" w:rsidR="00A370F8" w:rsidRDefault="00A370F8" w:rsidP="009679C5">
            <w:pPr>
              <w:spacing w:line="480" w:lineRule="auto"/>
              <w:jc w:val="center"/>
            </w:pPr>
            <w:r>
              <w:t>83</w:t>
            </w:r>
          </w:p>
        </w:tc>
        <w:tc>
          <w:tcPr>
            <w:tcW w:w="720" w:type="dxa"/>
            <w:shd w:val="clear" w:color="auto" w:fill="99CCFF"/>
          </w:tcPr>
          <w:p w14:paraId="1B0A0149" w14:textId="545A3BD3" w:rsidR="00A370F8" w:rsidRDefault="00A370F8" w:rsidP="009679C5">
            <w:pPr>
              <w:spacing w:line="480" w:lineRule="auto"/>
              <w:jc w:val="center"/>
            </w:pPr>
            <w:r>
              <w:t>124</w:t>
            </w:r>
          </w:p>
        </w:tc>
        <w:tc>
          <w:tcPr>
            <w:tcW w:w="401" w:type="dxa"/>
            <w:vMerge/>
            <w:shd w:val="clear" w:color="auto" w:fill="E6E6E6"/>
          </w:tcPr>
          <w:p w14:paraId="163C7719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shd w:val="clear" w:color="auto" w:fill="99CCFF"/>
          </w:tcPr>
          <w:p w14:paraId="2B40AB18" w14:textId="01764706" w:rsidR="00A370F8" w:rsidRDefault="00A370F8" w:rsidP="009679C5">
            <w:pPr>
              <w:spacing w:line="480" w:lineRule="auto"/>
              <w:jc w:val="center"/>
            </w:pPr>
            <w:r>
              <w:t>+39</w:t>
            </w:r>
          </w:p>
        </w:tc>
      </w:tr>
      <w:tr w:rsidR="00A370F8" w14:paraId="16CA425F" w14:textId="6AF08139" w:rsidTr="00A370F8">
        <w:tc>
          <w:tcPr>
            <w:tcW w:w="1366" w:type="dxa"/>
            <w:shd w:val="clear" w:color="auto" w:fill="auto"/>
          </w:tcPr>
          <w:p w14:paraId="23A724E8" w14:textId="353488D2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Chace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14:paraId="5E3F99B1" w14:textId="7754024A" w:rsidR="00A370F8" w:rsidRDefault="00A370F8" w:rsidP="008E3581">
            <w:pPr>
              <w:spacing w:line="480" w:lineRule="auto"/>
            </w:pPr>
            <w:r>
              <w:t xml:space="preserve"> 100</w:t>
            </w:r>
          </w:p>
        </w:tc>
        <w:tc>
          <w:tcPr>
            <w:tcW w:w="705" w:type="dxa"/>
          </w:tcPr>
          <w:p w14:paraId="3C3CC6C4" w14:textId="7F41600A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30</w:t>
            </w:r>
          </w:p>
        </w:tc>
        <w:tc>
          <w:tcPr>
            <w:tcW w:w="706" w:type="dxa"/>
          </w:tcPr>
          <w:p w14:paraId="73703D63" w14:textId="62B09B62" w:rsidR="00A370F8" w:rsidRDefault="00A370F8" w:rsidP="008E3581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706" w:type="dxa"/>
          </w:tcPr>
          <w:p w14:paraId="039D5E48" w14:textId="1244ADEB" w:rsidR="00A370F8" w:rsidRDefault="00A370F8" w:rsidP="009679C5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706" w:type="dxa"/>
            <w:vMerge/>
          </w:tcPr>
          <w:p w14:paraId="2131C1B8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31EE6FEC" w14:textId="31A4B50F" w:rsidR="00A370F8" w:rsidRDefault="00A370F8" w:rsidP="009679C5">
            <w:pPr>
              <w:spacing w:line="480" w:lineRule="auto"/>
              <w:jc w:val="center"/>
            </w:pPr>
            <w:r>
              <w:t>83</w:t>
            </w:r>
          </w:p>
        </w:tc>
        <w:tc>
          <w:tcPr>
            <w:tcW w:w="706" w:type="dxa"/>
          </w:tcPr>
          <w:p w14:paraId="28849D02" w14:textId="16C2C696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6" w:type="dxa"/>
          </w:tcPr>
          <w:p w14:paraId="292FD343" w14:textId="49491C91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</w:tcPr>
          <w:p w14:paraId="6BC8B482" w14:textId="14D9C9BC" w:rsidR="00A370F8" w:rsidRDefault="00A370F8" w:rsidP="009679C5">
            <w:pPr>
              <w:spacing w:line="480" w:lineRule="auto"/>
              <w:jc w:val="center"/>
            </w:pPr>
            <w:r>
              <w:t>78</w:t>
            </w:r>
          </w:p>
        </w:tc>
        <w:tc>
          <w:tcPr>
            <w:tcW w:w="720" w:type="dxa"/>
          </w:tcPr>
          <w:p w14:paraId="50F7CF4B" w14:textId="24B5F235" w:rsidR="00A370F8" w:rsidRDefault="00A370F8" w:rsidP="009679C5">
            <w:pPr>
              <w:spacing w:line="480" w:lineRule="auto"/>
              <w:jc w:val="center"/>
            </w:pPr>
            <w:r>
              <w:t>59</w:t>
            </w:r>
          </w:p>
        </w:tc>
        <w:tc>
          <w:tcPr>
            <w:tcW w:w="401" w:type="dxa"/>
            <w:vMerge/>
            <w:shd w:val="clear" w:color="auto" w:fill="E6E6E6"/>
          </w:tcPr>
          <w:p w14:paraId="43A11584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279A48D1" w14:textId="318F60AF" w:rsidR="00A370F8" w:rsidRDefault="00A370F8" w:rsidP="009679C5">
            <w:pPr>
              <w:spacing w:line="480" w:lineRule="auto"/>
              <w:jc w:val="center"/>
            </w:pPr>
            <w:r>
              <w:t>-6</w:t>
            </w:r>
          </w:p>
        </w:tc>
      </w:tr>
      <w:tr w:rsidR="00A370F8" w14:paraId="2B41437A" w14:textId="64E83CFC" w:rsidTr="00A370F8">
        <w:tc>
          <w:tcPr>
            <w:tcW w:w="1366" w:type="dxa"/>
            <w:shd w:val="clear" w:color="auto" w:fill="auto"/>
          </w:tcPr>
          <w:p w14:paraId="6860F7EC" w14:textId="1551B1EA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</w:t>
            </w:r>
          </w:p>
        </w:tc>
        <w:tc>
          <w:tcPr>
            <w:tcW w:w="705" w:type="dxa"/>
            <w:shd w:val="clear" w:color="auto" w:fill="auto"/>
          </w:tcPr>
          <w:p w14:paraId="6B140886" w14:textId="3779AF78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</w:tcPr>
          <w:p w14:paraId="1F901BE4" w14:textId="221F6D5D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30</w:t>
            </w:r>
          </w:p>
        </w:tc>
        <w:tc>
          <w:tcPr>
            <w:tcW w:w="706" w:type="dxa"/>
          </w:tcPr>
          <w:p w14:paraId="1A5BF817" w14:textId="3C5A62A3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</w:t>
            </w:r>
          </w:p>
        </w:tc>
        <w:tc>
          <w:tcPr>
            <w:tcW w:w="706" w:type="dxa"/>
          </w:tcPr>
          <w:p w14:paraId="16A62A39" w14:textId="3B214B82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-</w:t>
            </w:r>
          </w:p>
        </w:tc>
        <w:tc>
          <w:tcPr>
            <w:tcW w:w="706" w:type="dxa"/>
            <w:vMerge/>
          </w:tcPr>
          <w:p w14:paraId="42048069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2F388F40" w14:textId="2EFCDEB9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34</w:t>
            </w:r>
          </w:p>
        </w:tc>
        <w:tc>
          <w:tcPr>
            <w:tcW w:w="706" w:type="dxa"/>
          </w:tcPr>
          <w:p w14:paraId="3BDAF344" w14:textId="35F924E4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6" w:type="dxa"/>
          </w:tcPr>
          <w:p w14:paraId="67B0567D" w14:textId="320915D2" w:rsidR="00A370F8" w:rsidRDefault="00A370F8" w:rsidP="009679C5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5" w:type="dxa"/>
          </w:tcPr>
          <w:p w14:paraId="5CC5C8D5" w14:textId="2196EEB6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18</w:t>
            </w:r>
          </w:p>
        </w:tc>
        <w:tc>
          <w:tcPr>
            <w:tcW w:w="720" w:type="dxa"/>
          </w:tcPr>
          <w:p w14:paraId="7C688DA1" w14:textId="7319ABF3" w:rsidR="00A370F8" w:rsidRDefault="00A370F8" w:rsidP="009679C5">
            <w:pPr>
              <w:spacing w:line="480" w:lineRule="auto"/>
              <w:jc w:val="center"/>
            </w:pPr>
            <w:r w:rsidRPr="00A370F8">
              <w:rPr>
                <w:highlight w:val="red"/>
              </w:rPr>
              <w:t>20</w:t>
            </w:r>
          </w:p>
        </w:tc>
        <w:tc>
          <w:tcPr>
            <w:tcW w:w="401" w:type="dxa"/>
            <w:vMerge/>
            <w:shd w:val="clear" w:color="auto" w:fill="E6E6E6"/>
          </w:tcPr>
          <w:p w14:paraId="0141DC43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3C787F31" w14:textId="647CF98E" w:rsidR="00A370F8" w:rsidRDefault="00A370F8" w:rsidP="009679C5">
            <w:pPr>
              <w:spacing w:line="480" w:lineRule="auto"/>
              <w:jc w:val="center"/>
            </w:pPr>
            <w:r>
              <w:t>+20</w:t>
            </w:r>
          </w:p>
        </w:tc>
      </w:tr>
      <w:tr w:rsidR="00A370F8" w14:paraId="5B1AF0FF" w14:textId="75B44700" w:rsidTr="00A370F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01C67378" w14:textId="2DA7BC20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35487565" w14:textId="0F6D3FA7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0C89647" w14:textId="3F7514A3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84B69BA" w14:textId="2F61436C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7D3D613" w14:textId="41313CCF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15</w:t>
            </w:r>
          </w:p>
        </w:tc>
        <w:tc>
          <w:tcPr>
            <w:tcW w:w="706" w:type="dxa"/>
            <w:vMerge/>
          </w:tcPr>
          <w:p w14:paraId="5D1F7AAC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B82E8D7" w14:textId="021CE9B9" w:rsidR="00A370F8" w:rsidRDefault="00A370F8" w:rsidP="009679C5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C9A4935" w14:textId="2A3F0911" w:rsidR="00A370F8" w:rsidRDefault="00A370F8" w:rsidP="009679C5">
            <w:pPr>
              <w:spacing w:line="480" w:lineRule="auto"/>
              <w:jc w:val="center"/>
            </w:pPr>
            <w:r>
              <w:t>90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B6DAF97" w14:textId="4F4BA71F" w:rsidR="00A370F8" w:rsidRDefault="00A370F8" w:rsidP="009679C5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814FAA4" w14:textId="245727DB" w:rsidR="00A370F8" w:rsidRDefault="00A370F8" w:rsidP="009679C5">
            <w:pPr>
              <w:spacing w:line="480" w:lineRule="auto"/>
              <w:jc w:val="center"/>
            </w:pPr>
            <w: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380836" w14:textId="3AE67B2B" w:rsidR="00A370F8" w:rsidRDefault="00A370F8" w:rsidP="009679C5">
            <w:pPr>
              <w:spacing w:line="480" w:lineRule="auto"/>
              <w:jc w:val="center"/>
            </w:pPr>
            <w:bookmarkStart w:id="0" w:name="_GoBack"/>
            <w:bookmarkEnd w:id="0"/>
            <w:r w:rsidRPr="00A370F8">
              <w:rPr>
                <w:highlight w:val="yellow"/>
              </w:rPr>
              <w:t>36</w:t>
            </w:r>
          </w:p>
        </w:tc>
        <w:tc>
          <w:tcPr>
            <w:tcW w:w="401" w:type="dxa"/>
            <w:vMerge/>
            <w:shd w:val="clear" w:color="auto" w:fill="E6E6E6"/>
          </w:tcPr>
          <w:p w14:paraId="1516EC26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2014C0CA" w14:textId="297EBC14" w:rsidR="00A370F8" w:rsidRDefault="00A370F8" w:rsidP="009679C5">
            <w:pPr>
              <w:spacing w:line="480" w:lineRule="auto"/>
              <w:jc w:val="center"/>
            </w:pPr>
            <w:r>
              <w:t>+21</w:t>
            </w:r>
          </w:p>
        </w:tc>
      </w:tr>
      <w:tr w:rsidR="00A370F8" w14:paraId="2C0F61AE" w14:textId="5734CD8A" w:rsidTr="00A370F8">
        <w:tc>
          <w:tcPr>
            <w:tcW w:w="1366" w:type="dxa"/>
            <w:shd w:val="clear" w:color="auto" w:fill="99CCFF"/>
          </w:tcPr>
          <w:p w14:paraId="339C3F94" w14:textId="433C9626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</w:t>
            </w:r>
          </w:p>
        </w:tc>
        <w:tc>
          <w:tcPr>
            <w:tcW w:w="705" w:type="dxa"/>
            <w:shd w:val="clear" w:color="auto" w:fill="99CCFF"/>
          </w:tcPr>
          <w:p w14:paraId="0C3FDB8C" w14:textId="7CD4D134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  <w:shd w:val="clear" w:color="auto" w:fill="99CCFF"/>
          </w:tcPr>
          <w:p w14:paraId="4F2C33DE" w14:textId="398A5ADD" w:rsidR="00A370F8" w:rsidRDefault="00A370F8" w:rsidP="00E03013">
            <w:pPr>
              <w:spacing w:line="480" w:lineRule="auto"/>
              <w:jc w:val="center"/>
            </w:pPr>
            <w:r>
              <w:t xml:space="preserve"> </w:t>
            </w:r>
            <w:r w:rsidRPr="00773D3B">
              <w:rPr>
                <w:highlight w:val="red"/>
              </w:rPr>
              <w:t>50</w:t>
            </w:r>
          </w:p>
        </w:tc>
        <w:tc>
          <w:tcPr>
            <w:tcW w:w="706" w:type="dxa"/>
            <w:shd w:val="clear" w:color="auto" w:fill="99CCFF"/>
          </w:tcPr>
          <w:p w14:paraId="7DC1752A" w14:textId="355DCF4D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shd w:val="clear" w:color="auto" w:fill="99CCFF"/>
          </w:tcPr>
          <w:p w14:paraId="5D9C0104" w14:textId="46BB52E2" w:rsidR="00A370F8" w:rsidRDefault="00A370F8" w:rsidP="009679C5">
            <w:pPr>
              <w:spacing w:line="480" w:lineRule="auto"/>
              <w:jc w:val="center"/>
            </w:pPr>
            <w:r>
              <w:t>95</w:t>
            </w:r>
          </w:p>
        </w:tc>
        <w:tc>
          <w:tcPr>
            <w:tcW w:w="706" w:type="dxa"/>
            <w:vMerge/>
            <w:shd w:val="clear" w:color="auto" w:fill="99CCFF"/>
          </w:tcPr>
          <w:p w14:paraId="154844B7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shd w:val="clear" w:color="auto" w:fill="99CCFF"/>
          </w:tcPr>
          <w:p w14:paraId="31E16DB1" w14:textId="058CEAAC" w:rsidR="00A370F8" w:rsidRDefault="00A370F8" w:rsidP="009679C5">
            <w:pPr>
              <w:spacing w:line="480" w:lineRule="auto"/>
              <w:jc w:val="center"/>
            </w:pPr>
            <w:r>
              <w:t>83</w:t>
            </w:r>
          </w:p>
        </w:tc>
        <w:tc>
          <w:tcPr>
            <w:tcW w:w="706" w:type="dxa"/>
            <w:shd w:val="clear" w:color="auto" w:fill="99CCFF"/>
          </w:tcPr>
          <w:p w14:paraId="0ED93717" w14:textId="0A137D2A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shd w:val="clear" w:color="auto" w:fill="99CCFF"/>
          </w:tcPr>
          <w:p w14:paraId="203BAE9E" w14:textId="28B55BF9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shd w:val="clear" w:color="auto" w:fill="99CCFF"/>
          </w:tcPr>
          <w:p w14:paraId="0DF3FFD1" w14:textId="50961D46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99CCFF"/>
          </w:tcPr>
          <w:p w14:paraId="1916E35F" w14:textId="370FFE0F" w:rsidR="00A370F8" w:rsidRDefault="00A370F8" w:rsidP="009679C5">
            <w:pPr>
              <w:spacing w:line="480" w:lineRule="auto"/>
              <w:jc w:val="center"/>
            </w:pPr>
            <w:r>
              <w:t>126</w:t>
            </w:r>
          </w:p>
        </w:tc>
        <w:tc>
          <w:tcPr>
            <w:tcW w:w="401" w:type="dxa"/>
            <w:vMerge/>
            <w:shd w:val="clear" w:color="auto" w:fill="E6E6E6"/>
          </w:tcPr>
          <w:p w14:paraId="3EC28D81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shd w:val="clear" w:color="auto" w:fill="99CCFF"/>
          </w:tcPr>
          <w:p w14:paraId="1FBDFDE7" w14:textId="7E02143E" w:rsidR="00A370F8" w:rsidRDefault="00A370F8" w:rsidP="009679C5">
            <w:pPr>
              <w:spacing w:line="480" w:lineRule="auto"/>
              <w:jc w:val="center"/>
            </w:pPr>
            <w:r>
              <w:t>+31</w:t>
            </w:r>
          </w:p>
        </w:tc>
      </w:tr>
      <w:tr w:rsidR="00A370F8" w14:paraId="1CE943B7" w14:textId="56C2476E" w:rsidTr="00A370F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652322DB" w14:textId="208913FA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Zayan</w:t>
            </w:r>
            <w:proofErr w:type="spellEnd"/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0FFD12D0" w14:textId="15E09C98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9BB5496" w14:textId="66930588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6D3EA18" w14:textId="6AE67C6F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9B999BE" w14:textId="17082608" w:rsidR="00A370F8" w:rsidRDefault="00A370F8" w:rsidP="009679C5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vMerge/>
          </w:tcPr>
          <w:p w14:paraId="39C60A60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89F4834" w14:textId="270EA43A" w:rsidR="00A370F8" w:rsidRDefault="00A370F8" w:rsidP="009679C5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2BE136C" w14:textId="15B7F657" w:rsidR="00A370F8" w:rsidRDefault="00A370F8" w:rsidP="009679C5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12F047C2" w14:textId="316E194C" w:rsidR="00A370F8" w:rsidRDefault="00A370F8" w:rsidP="009679C5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E4C0AF5" w14:textId="67CD4350" w:rsidR="00A370F8" w:rsidRDefault="00A370F8" w:rsidP="009679C5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8EEEE2" w14:textId="7B924C54" w:rsidR="00A370F8" w:rsidRDefault="00A370F8" w:rsidP="009679C5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401" w:type="dxa"/>
            <w:vMerge/>
            <w:shd w:val="clear" w:color="auto" w:fill="E6E6E6"/>
          </w:tcPr>
          <w:p w14:paraId="588915EF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763B2FDC" w14:textId="30CF8B94" w:rsidR="00A370F8" w:rsidRDefault="00A370F8" w:rsidP="009679C5">
            <w:pPr>
              <w:spacing w:line="480" w:lineRule="auto"/>
              <w:jc w:val="center"/>
            </w:pPr>
            <w:r>
              <w:t>-30</w:t>
            </w:r>
          </w:p>
        </w:tc>
      </w:tr>
      <w:tr w:rsidR="00A370F8" w14:paraId="023AE4AE" w14:textId="57A7F026" w:rsidTr="00A370F8">
        <w:tc>
          <w:tcPr>
            <w:tcW w:w="1366" w:type="dxa"/>
            <w:tcBorders>
              <w:bottom w:val="single" w:sz="4" w:space="0" w:color="auto"/>
            </w:tcBorders>
            <w:shd w:val="clear" w:color="auto" w:fill="99CCFF"/>
          </w:tcPr>
          <w:p w14:paraId="3BD77888" w14:textId="5EB22E8D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Aliya</w:t>
            </w:r>
            <w:proofErr w:type="spellEnd"/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9CCFF"/>
          </w:tcPr>
          <w:p w14:paraId="5437C3F6" w14:textId="1EECB501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9CCFF"/>
          </w:tcPr>
          <w:p w14:paraId="70A89BC2" w14:textId="31481517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9CCFF"/>
          </w:tcPr>
          <w:p w14:paraId="65BF6B0C" w14:textId="2740A8C2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9CCFF"/>
          </w:tcPr>
          <w:p w14:paraId="3F046D2D" w14:textId="397170EC" w:rsidR="00A370F8" w:rsidRDefault="00A370F8" w:rsidP="009679C5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706" w:type="dxa"/>
            <w:vMerge/>
            <w:shd w:val="clear" w:color="auto" w:fill="99CCFF"/>
          </w:tcPr>
          <w:p w14:paraId="04709FB4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9CCFF"/>
          </w:tcPr>
          <w:p w14:paraId="450A4CB2" w14:textId="2D999262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9CCFF"/>
          </w:tcPr>
          <w:p w14:paraId="4F8014AE" w14:textId="77917817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99CCFF"/>
          </w:tcPr>
          <w:p w14:paraId="6AFBF7CC" w14:textId="22B8F6EE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9CCFF"/>
          </w:tcPr>
          <w:p w14:paraId="7A67FCDA" w14:textId="2CE5C395" w:rsidR="00A370F8" w:rsidRDefault="00A370F8" w:rsidP="009679C5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</w:tcPr>
          <w:p w14:paraId="1C840E3B" w14:textId="36872C46" w:rsidR="00A370F8" w:rsidRDefault="00A370F8" w:rsidP="009679C5">
            <w:pPr>
              <w:spacing w:line="480" w:lineRule="auto"/>
              <w:jc w:val="center"/>
            </w:pPr>
            <w:r>
              <w:t>113</w:t>
            </w:r>
          </w:p>
        </w:tc>
        <w:tc>
          <w:tcPr>
            <w:tcW w:w="401" w:type="dxa"/>
            <w:vMerge/>
            <w:shd w:val="clear" w:color="auto" w:fill="E6E6E6"/>
          </w:tcPr>
          <w:p w14:paraId="17833252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FF"/>
          </w:tcPr>
          <w:p w14:paraId="60B4CAED" w14:textId="252A8CC0" w:rsidR="00A370F8" w:rsidRDefault="00A370F8" w:rsidP="009679C5">
            <w:pPr>
              <w:spacing w:line="480" w:lineRule="auto"/>
              <w:jc w:val="center"/>
            </w:pPr>
            <w:r>
              <w:t>+48</w:t>
            </w:r>
          </w:p>
        </w:tc>
      </w:tr>
      <w:tr w:rsidR="00A370F8" w14:paraId="39A66626" w14:textId="12D9E03C" w:rsidTr="00A370F8">
        <w:tc>
          <w:tcPr>
            <w:tcW w:w="1366" w:type="dxa"/>
            <w:shd w:val="clear" w:color="auto" w:fill="99CCFF"/>
          </w:tcPr>
          <w:p w14:paraId="2863955E" w14:textId="39A24331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Jessie</w:t>
            </w:r>
          </w:p>
        </w:tc>
        <w:tc>
          <w:tcPr>
            <w:tcW w:w="705" w:type="dxa"/>
            <w:shd w:val="clear" w:color="auto" w:fill="99CCFF"/>
          </w:tcPr>
          <w:p w14:paraId="0F660CCC" w14:textId="6C9A0F7D" w:rsidR="00A370F8" w:rsidRDefault="00A370F8" w:rsidP="008E3581">
            <w:pPr>
              <w:spacing w:line="480" w:lineRule="auto"/>
            </w:pPr>
            <w:r>
              <w:t xml:space="preserve"> 100</w:t>
            </w:r>
          </w:p>
        </w:tc>
        <w:tc>
          <w:tcPr>
            <w:tcW w:w="705" w:type="dxa"/>
            <w:shd w:val="clear" w:color="auto" w:fill="99CCFF"/>
          </w:tcPr>
          <w:p w14:paraId="49A77C15" w14:textId="17030A0E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shd w:val="clear" w:color="auto" w:fill="99CCFF"/>
          </w:tcPr>
          <w:p w14:paraId="28996D14" w14:textId="6B13A1B0" w:rsidR="00A370F8" w:rsidRDefault="00A370F8" w:rsidP="008E3581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6" w:type="dxa"/>
            <w:shd w:val="clear" w:color="auto" w:fill="99CCFF"/>
          </w:tcPr>
          <w:p w14:paraId="6B7B52B2" w14:textId="7EDE0BB8" w:rsidR="00A370F8" w:rsidRDefault="00A370F8" w:rsidP="009679C5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706" w:type="dxa"/>
            <w:vMerge/>
            <w:shd w:val="clear" w:color="auto" w:fill="99CCFF"/>
          </w:tcPr>
          <w:p w14:paraId="1E31B1DC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shd w:val="clear" w:color="auto" w:fill="99CCFF"/>
          </w:tcPr>
          <w:p w14:paraId="58948BEA" w14:textId="43C3D354" w:rsidR="00A370F8" w:rsidRDefault="00A370F8" w:rsidP="009679C5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706" w:type="dxa"/>
            <w:shd w:val="clear" w:color="auto" w:fill="99CCFF"/>
          </w:tcPr>
          <w:p w14:paraId="28A88F62" w14:textId="4A8F1D6C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shd w:val="clear" w:color="auto" w:fill="99CCFF"/>
          </w:tcPr>
          <w:p w14:paraId="3F97EA15" w14:textId="6F68A541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shd w:val="clear" w:color="auto" w:fill="99CCFF"/>
          </w:tcPr>
          <w:p w14:paraId="282D6590" w14:textId="1C989378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99CCFF"/>
          </w:tcPr>
          <w:p w14:paraId="7ACB620F" w14:textId="7ABA59B6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401" w:type="dxa"/>
            <w:vMerge/>
            <w:shd w:val="clear" w:color="auto" w:fill="E6E6E6"/>
          </w:tcPr>
          <w:p w14:paraId="4BC1698D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shd w:val="clear" w:color="auto" w:fill="99CCFF"/>
          </w:tcPr>
          <w:p w14:paraId="4B7C141F" w14:textId="6C666F60" w:rsidR="00A370F8" w:rsidRDefault="00A370F8" w:rsidP="009679C5">
            <w:pPr>
              <w:spacing w:line="480" w:lineRule="auto"/>
              <w:jc w:val="center"/>
            </w:pPr>
            <w:r>
              <w:t>+15</w:t>
            </w:r>
          </w:p>
        </w:tc>
      </w:tr>
      <w:tr w:rsidR="00A370F8" w14:paraId="6E7B4FD1" w14:textId="721CB72F" w:rsidTr="00A370F8">
        <w:tc>
          <w:tcPr>
            <w:tcW w:w="1366" w:type="dxa"/>
            <w:shd w:val="clear" w:color="auto" w:fill="99CCFF"/>
          </w:tcPr>
          <w:p w14:paraId="3FA993F3" w14:textId="792052F0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Kayla</w:t>
            </w:r>
          </w:p>
        </w:tc>
        <w:tc>
          <w:tcPr>
            <w:tcW w:w="705" w:type="dxa"/>
            <w:shd w:val="clear" w:color="auto" w:fill="99CCFF"/>
          </w:tcPr>
          <w:p w14:paraId="679DAA71" w14:textId="3E370EB5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5" w:type="dxa"/>
            <w:shd w:val="clear" w:color="auto" w:fill="99CCFF"/>
          </w:tcPr>
          <w:p w14:paraId="4E1434EE" w14:textId="6AA56CB0" w:rsidR="00A370F8" w:rsidRDefault="00A370F8" w:rsidP="008E3581">
            <w:pPr>
              <w:spacing w:line="480" w:lineRule="auto"/>
              <w:jc w:val="center"/>
            </w:pPr>
            <w:r>
              <w:t xml:space="preserve"> 100</w:t>
            </w:r>
          </w:p>
        </w:tc>
        <w:tc>
          <w:tcPr>
            <w:tcW w:w="706" w:type="dxa"/>
            <w:shd w:val="clear" w:color="auto" w:fill="99CCFF"/>
          </w:tcPr>
          <w:p w14:paraId="3EE1F68E" w14:textId="3E64247C" w:rsidR="00A370F8" w:rsidRDefault="00A370F8" w:rsidP="008E3581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706" w:type="dxa"/>
            <w:shd w:val="clear" w:color="auto" w:fill="99CCFF"/>
          </w:tcPr>
          <w:p w14:paraId="74866D8E" w14:textId="6810A567" w:rsidR="00A370F8" w:rsidRDefault="00A370F8" w:rsidP="009679C5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706" w:type="dxa"/>
            <w:vMerge/>
            <w:shd w:val="clear" w:color="auto" w:fill="99CCFF"/>
          </w:tcPr>
          <w:p w14:paraId="36392D8E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  <w:shd w:val="clear" w:color="auto" w:fill="99CCFF"/>
          </w:tcPr>
          <w:p w14:paraId="071B1E48" w14:textId="245E28F4" w:rsidR="00A370F8" w:rsidRDefault="00A370F8" w:rsidP="009679C5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706" w:type="dxa"/>
            <w:shd w:val="clear" w:color="auto" w:fill="99CCFF"/>
          </w:tcPr>
          <w:p w14:paraId="17DE9E0E" w14:textId="4B55E19F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6" w:type="dxa"/>
            <w:shd w:val="clear" w:color="auto" w:fill="99CCFF"/>
          </w:tcPr>
          <w:p w14:paraId="7CD6BE7E" w14:textId="38BD6774" w:rsidR="00A370F8" w:rsidRDefault="00A370F8" w:rsidP="009679C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  <w:shd w:val="clear" w:color="auto" w:fill="99CCFF"/>
          </w:tcPr>
          <w:p w14:paraId="7A9740F0" w14:textId="5536AD0C" w:rsidR="00A370F8" w:rsidRDefault="00A370F8" w:rsidP="009679C5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720" w:type="dxa"/>
            <w:shd w:val="clear" w:color="auto" w:fill="99CCFF"/>
          </w:tcPr>
          <w:p w14:paraId="631F0150" w14:textId="5A10849D" w:rsidR="00A370F8" w:rsidRDefault="00A370F8" w:rsidP="009679C5">
            <w:pPr>
              <w:spacing w:line="480" w:lineRule="auto"/>
              <w:jc w:val="center"/>
            </w:pPr>
            <w:r>
              <w:t>115</w:t>
            </w:r>
          </w:p>
        </w:tc>
        <w:tc>
          <w:tcPr>
            <w:tcW w:w="401" w:type="dxa"/>
            <w:vMerge/>
            <w:shd w:val="clear" w:color="auto" w:fill="E6E6E6"/>
          </w:tcPr>
          <w:p w14:paraId="1F5FE819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  <w:shd w:val="clear" w:color="auto" w:fill="99CCFF"/>
          </w:tcPr>
          <w:p w14:paraId="52AC82AE" w14:textId="30CB969C" w:rsidR="00A370F8" w:rsidRDefault="00A370F8" w:rsidP="009679C5">
            <w:pPr>
              <w:spacing w:line="480" w:lineRule="auto"/>
              <w:jc w:val="center"/>
            </w:pPr>
            <w:r>
              <w:t>+30</w:t>
            </w:r>
          </w:p>
        </w:tc>
      </w:tr>
      <w:tr w:rsidR="00A370F8" w14:paraId="6B6F517A" w14:textId="3F1E29BF" w:rsidTr="00A370F8">
        <w:tc>
          <w:tcPr>
            <w:tcW w:w="1366" w:type="dxa"/>
            <w:shd w:val="clear" w:color="auto" w:fill="auto"/>
          </w:tcPr>
          <w:p w14:paraId="0BB1EAD5" w14:textId="63D63DF4" w:rsidR="00A370F8" w:rsidRPr="00A37E40" w:rsidRDefault="00A370F8" w:rsidP="008E358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</w:t>
            </w:r>
          </w:p>
        </w:tc>
        <w:tc>
          <w:tcPr>
            <w:tcW w:w="705" w:type="dxa"/>
            <w:shd w:val="clear" w:color="auto" w:fill="auto"/>
          </w:tcPr>
          <w:p w14:paraId="438AA20E" w14:textId="599CF34F" w:rsidR="00A370F8" w:rsidRDefault="00A370F8" w:rsidP="008E3581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705" w:type="dxa"/>
          </w:tcPr>
          <w:p w14:paraId="34A2375C" w14:textId="4AD2C761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</w:t>
            </w:r>
          </w:p>
        </w:tc>
        <w:tc>
          <w:tcPr>
            <w:tcW w:w="706" w:type="dxa"/>
          </w:tcPr>
          <w:p w14:paraId="43F58452" w14:textId="5D6E00C9" w:rsidR="00A370F8" w:rsidRDefault="00A370F8" w:rsidP="008E3581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5</w:t>
            </w:r>
          </w:p>
        </w:tc>
        <w:tc>
          <w:tcPr>
            <w:tcW w:w="706" w:type="dxa"/>
          </w:tcPr>
          <w:p w14:paraId="1A2DCE27" w14:textId="171015DD" w:rsidR="00A370F8" w:rsidRDefault="00A370F8" w:rsidP="009679C5">
            <w:pPr>
              <w:spacing w:line="480" w:lineRule="auto"/>
              <w:jc w:val="center"/>
            </w:pPr>
            <w:r w:rsidRPr="00773D3B">
              <w:rPr>
                <w:highlight w:val="red"/>
              </w:rPr>
              <w:t>-</w:t>
            </w:r>
          </w:p>
        </w:tc>
        <w:tc>
          <w:tcPr>
            <w:tcW w:w="706" w:type="dxa"/>
            <w:vMerge/>
          </w:tcPr>
          <w:p w14:paraId="61C60D71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6902A2A9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1E6DF6A4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6" w:type="dxa"/>
          </w:tcPr>
          <w:p w14:paraId="03478566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05" w:type="dxa"/>
          </w:tcPr>
          <w:p w14:paraId="6B1DCE3F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20" w:type="dxa"/>
          </w:tcPr>
          <w:p w14:paraId="190B16B9" w14:textId="46BC71A6" w:rsidR="00A370F8" w:rsidRDefault="00A370F8" w:rsidP="009679C5">
            <w:pPr>
              <w:spacing w:line="480" w:lineRule="auto"/>
              <w:jc w:val="center"/>
            </w:pPr>
            <w:r w:rsidRPr="00A370F8">
              <w:rPr>
                <w:highlight w:val="red"/>
              </w:rPr>
              <w:t>13</w:t>
            </w:r>
          </w:p>
        </w:tc>
        <w:tc>
          <w:tcPr>
            <w:tcW w:w="401" w:type="dxa"/>
            <w:vMerge/>
            <w:shd w:val="clear" w:color="auto" w:fill="E6E6E6"/>
          </w:tcPr>
          <w:p w14:paraId="6ACAA40A" w14:textId="77777777" w:rsidR="00A370F8" w:rsidRDefault="00A370F8" w:rsidP="009679C5">
            <w:pPr>
              <w:spacing w:line="480" w:lineRule="auto"/>
              <w:jc w:val="center"/>
            </w:pPr>
          </w:p>
        </w:tc>
        <w:tc>
          <w:tcPr>
            <w:tcW w:w="795" w:type="dxa"/>
          </w:tcPr>
          <w:p w14:paraId="03346ABE" w14:textId="0D5DA555" w:rsidR="00A370F8" w:rsidRDefault="00A370F8" w:rsidP="009679C5">
            <w:pPr>
              <w:spacing w:line="480" w:lineRule="auto"/>
              <w:jc w:val="center"/>
            </w:pPr>
            <w:r>
              <w:t>+13</w:t>
            </w:r>
          </w:p>
        </w:tc>
      </w:tr>
    </w:tbl>
    <w:p w14:paraId="6C3E7227" w14:textId="77777777" w:rsidR="00D43D70" w:rsidRPr="00745607" w:rsidRDefault="00D43D70" w:rsidP="009679C5">
      <w:pPr>
        <w:jc w:val="center"/>
        <w:rPr>
          <w:sz w:val="6"/>
          <w:szCs w:val="6"/>
        </w:rPr>
      </w:pPr>
    </w:p>
    <w:p w14:paraId="01ED2EB3" w14:textId="77777777" w:rsidR="00C47463" w:rsidRPr="00034243" w:rsidRDefault="00C47463" w:rsidP="009679C5">
      <w:pPr>
        <w:jc w:val="center"/>
        <w:rPr>
          <w:sz w:val="4"/>
          <w:szCs w:val="4"/>
        </w:rPr>
      </w:pPr>
    </w:p>
    <w:sectPr w:rsidR="00C47463" w:rsidRPr="00034243" w:rsidSect="00745607">
      <w:pgSz w:w="12240" w:h="15840"/>
      <w:pgMar w:top="576" w:right="720" w:bottom="648" w:left="720" w:header="720" w:footer="720" w:gutter="0"/>
      <w:cols w:space="6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40"/>
    <w:rsid w:val="00034243"/>
    <w:rsid w:val="000B78CC"/>
    <w:rsid w:val="0010181E"/>
    <w:rsid w:val="002229C2"/>
    <w:rsid w:val="00274801"/>
    <w:rsid w:val="00285006"/>
    <w:rsid w:val="003D0B90"/>
    <w:rsid w:val="00426813"/>
    <w:rsid w:val="00745607"/>
    <w:rsid w:val="00773D3B"/>
    <w:rsid w:val="00807FA6"/>
    <w:rsid w:val="008119B2"/>
    <w:rsid w:val="008313A3"/>
    <w:rsid w:val="008E3581"/>
    <w:rsid w:val="008E7F54"/>
    <w:rsid w:val="009679C5"/>
    <w:rsid w:val="00990A19"/>
    <w:rsid w:val="009B37FE"/>
    <w:rsid w:val="009B7AA8"/>
    <w:rsid w:val="00A370F8"/>
    <w:rsid w:val="00A37E40"/>
    <w:rsid w:val="00A5417F"/>
    <w:rsid w:val="00A668D6"/>
    <w:rsid w:val="00A758B0"/>
    <w:rsid w:val="00AF708E"/>
    <w:rsid w:val="00B334F0"/>
    <w:rsid w:val="00BE254A"/>
    <w:rsid w:val="00C47463"/>
    <w:rsid w:val="00D17FB7"/>
    <w:rsid w:val="00D351A7"/>
    <w:rsid w:val="00D43D70"/>
    <w:rsid w:val="00E0255E"/>
    <w:rsid w:val="00E03013"/>
    <w:rsid w:val="00F0610F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01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72617-CA6A-8E4E-BADD-4EBD2744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Macintosh Word</Application>
  <DocSecurity>0</DocSecurity>
  <Lines>6</Lines>
  <Paragraphs>1</Paragraphs>
  <ScaleCrop>false</ScaleCrop>
  <Company>CCSD 93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4</cp:revision>
  <cp:lastPrinted>2016-08-15T18:54:00Z</cp:lastPrinted>
  <dcterms:created xsi:type="dcterms:W3CDTF">2016-08-29T02:29:00Z</dcterms:created>
  <dcterms:modified xsi:type="dcterms:W3CDTF">2016-10-02T23:47:00Z</dcterms:modified>
</cp:coreProperties>
</file>